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12E68" w14:textId="77777777" w:rsidR="007570C7" w:rsidRPr="00DB04F6" w:rsidRDefault="007570C7" w:rsidP="007570C7">
      <w:pPr>
        <w:rPr>
          <w:b/>
          <w:sz w:val="28"/>
          <w:szCs w:val="28"/>
        </w:rPr>
      </w:pPr>
      <w:r w:rsidRPr="00626AAA">
        <w:rPr>
          <w:b/>
          <w:sz w:val="28"/>
          <w:szCs w:val="28"/>
        </w:rPr>
        <w:t>VDS38 RDR Stufen – Auswertung Ergebnisblatt</w:t>
      </w:r>
      <w:r w:rsidR="00DB04F6">
        <w:rPr>
          <w:b/>
          <w:sz w:val="28"/>
          <w:szCs w:val="28"/>
        </w:rPr>
        <w:tab/>
      </w:r>
      <w:r w:rsidRPr="00DB04F6">
        <w:t>Berechnen Sie die Summe und kreuzen Sie dann die erreichte Punktzahl an:</w:t>
      </w:r>
    </w:p>
    <w:tbl>
      <w:tblPr>
        <w:tblW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382"/>
        <w:gridCol w:w="709"/>
      </w:tblGrid>
      <w:tr w:rsidR="007570C7" w:rsidRPr="00DB04F6" w14:paraId="23D94A26" w14:textId="77777777" w:rsidTr="00DB04F6">
        <w:trPr>
          <w:trHeight w:val="522"/>
        </w:trPr>
        <w:tc>
          <w:tcPr>
            <w:tcW w:w="5382" w:type="dxa"/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71DFAD6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proofErr w:type="spellStart"/>
            <w:r w:rsidRPr="00DB04F6">
              <w:rPr>
                <w:lang w:val="en-GB"/>
              </w:rPr>
              <w:t>Persönliche</w:t>
            </w:r>
            <w:proofErr w:type="spellEnd"/>
            <w:r w:rsidRPr="00DB04F6">
              <w:rPr>
                <w:lang w:val="en-GB"/>
              </w:rPr>
              <w:t xml:space="preserve"> </w:t>
            </w:r>
            <w:proofErr w:type="spellStart"/>
            <w:r w:rsidRPr="00DB04F6">
              <w:rPr>
                <w:lang w:val="en-GB"/>
              </w:rPr>
              <w:t>Fähigkeiten</w:t>
            </w:r>
            <w:proofErr w:type="spellEnd"/>
            <w:r w:rsidRPr="00DB04F6">
              <w:rPr>
                <w:lang w:val="en-GB"/>
              </w:rPr>
              <w:t xml:space="preserve"> </w:t>
            </w:r>
            <w:proofErr w:type="spellStart"/>
            <w:r w:rsidRPr="00DB04F6">
              <w:rPr>
                <w:lang w:val="en-GB"/>
              </w:rPr>
              <w:t>als</w:t>
            </w:r>
            <w:proofErr w:type="spellEnd"/>
            <w:r w:rsidRPr="00DB04F6">
              <w:rPr>
                <w:lang w:val="en-GB"/>
              </w:rPr>
              <w:t xml:space="preserve"> </w:t>
            </w:r>
            <w:proofErr w:type="spellStart"/>
            <w:r w:rsidRPr="00DB04F6">
              <w:rPr>
                <w:lang w:val="en-GB"/>
              </w:rPr>
              <w:t>Ressourcen</w:t>
            </w:r>
            <w:proofErr w:type="spellEnd"/>
          </w:p>
        </w:tc>
        <w:tc>
          <w:tcPr>
            <w:tcW w:w="709" w:type="dxa"/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42CC047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proofErr w:type="spellStart"/>
            <w:r w:rsidRPr="00DB04F6">
              <w:rPr>
                <w:lang w:val="en-GB"/>
              </w:rPr>
              <w:t>Punkte</w:t>
            </w:r>
            <w:proofErr w:type="spellEnd"/>
          </w:p>
        </w:tc>
      </w:tr>
      <w:tr w:rsidR="007570C7" w:rsidRPr="00DB04F6" w14:paraId="4CE051A0" w14:textId="77777777" w:rsidTr="00DB04F6">
        <w:trPr>
          <w:trHeight w:val="273"/>
        </w:trPr>
        <w:tc>
          <w:tcPr>
            <w:tcW w:w="5382" w:type="dxa"/>
            <w:shd w:val="clear" w:color="auto" w:fill="E9EBF5"/>
            <w:tcMar>
              <w:top w:w="8" w:type="dxa"/>
              <w:left w:w="158" w:type="dxa"/>
              <w:bottom w:w="0" w:type="dxa"/>
              <w:right w:w="8" w:type="dxa"/>
            </w:tcMar>
            <w:vAlign w:val="bottom"/>
            <w:hideMark/>
          </w:tcPr>
          <w:p w14:paraId="61FE4BED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 xml:space="preserve">1. </w:t>
            </w:r>
            <w:proofErr w:type="spellStart"/>
            <w:r w:rsidRPr="00DB04F6">
              <w:rPr>
                <w:lang w:val="en-GB"/>
              </w:rPr>
              <w:t>Emotionsregulation</w:t>
            </w:r>
            <w:proofErr w:type="spellEnd"/>
          </w:p>
        </w:tc>
        <w:tc>
          <w:tcPr>
            <w:tcW w:w="709" w:type="dxa"/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3B39ECF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> </w:t>
            </w:r>
          </w:p>
        </w:tc>
      </w:tr>
      <w:tr w:rsidR="007570C7" w:rsidRPr="00DB04F6" w14:paraId="041770C1" w14:textId="77777777" w:rsidTr="00DB04F6">
        <w:trPr>
          <w:trHeight w:val="307"/>
        </w:trPr>
        <w:tc>
          <w:tcPr>
            <w:tcW w:w="5382" w:type="dxa"/>
            <w:shd w:val="clear" w:color="auto" w:fill="E9EBF5"/>
            <w:tcMar>
              <w:top w:w="8" w:type="dxa"/>
              <w:left w:w="158" w:type="dxa"/>
              <w:bottom w:w="0" w:type="dxa"/>
              <w:right w:w="8" w:type="dxa"/>
            </w:tcMar>
            <w:vAlign w:val="bottom"/>
            <w:hideMark/>
          </w:tcPr>
          <w:p w14:paraId="54A84CA7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 xml:space="preserve">2. </w:t>
            </w:r>
            <w:proofErr w:type="spellStart"/>
            <w:r w:rsidRPr="00DB04F6">
              <w:rPr>
                <w:lang w:val="en-GB"/>
              </w:rPr>
              <w:t>Fähigkeit</w:t>
            </w:r>
            <w:proofErr w:type="spellEnd"/>
            <w:r w:rsidRPr="00DB04F6">
              <w:rPr>
                <w:lang w:val="en-GB"/>
              </w:rPr>
              <w:t xml:space="preserve"> </w:t>
            </w:r>
            <w:proofErr w:type="spellStart"/>
            <w:r w:rsidRPr="00DB04F6">
              <w:rPr>
                <w:lang w:val="en-GB"/>
              </w:rPr>
              <w:t>zur</w:t>
            </w:r>
            <w:proofErr w:type="spellEnd"/>
            <w:r w:rsidRPr="00DB04F6">
              <w:rPr>
                <w:lang w:val="en-GB"/>
              </w:rPr>
              <w:t xml:space="preserve"> </w:t>
            </w:r>
            <w:proofErr w:type="spellStart"/>
            <w:r w:rsidRPr="00DB04F6">
              <w:rPr>
                <w:lang w:val="en-GB"/>
              </w:rPr>
              <w:t>Selbstwahrnehmung</w:t>
            </w:r>
            <w:proofErr w:type="spellEnd"/>
          </w:p>
        </w:tc>
        <w:tc>
          <w:tcPr>
            <w:tcW w:w="709" w:type="dxa"/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791813A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> </w:t>
            </w:r>
          </w:p>
        </w:tc>
      </w:tr>
      <w:tr w:rsidR="007570C7" w:rsidRPr="00DB04F6" w14:paraId="4A084314" w14:textId="77777777" w:rsidTr="00DB04F6">
        <w:trPr>
          <w:trHeight w:val="356"/>
        </w:trPr>
        <w:tc>
          <w:tcPr>
            <w:tcW w:w="5382" w:type="dxa"/>
            <w:shd w:val="clear" w:color="auto" w:fill="E9EBF5"/>
            <w:tcMar>
              <w:top w:w="8" w:type="dxa"/>
              <w:left w:w="158" w:type="dxa"/>
              <w:bottom w:w="0" w:type="dxa"/>
              <w:right w:w="8" w:type="dxa"/>
            </w:tcMar>
            <w:vAlign w:val="bottom"/>
            <w:hideMark/>
          </w:tcPr>
          <w:p w14:paraId="124D580F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 xml:space="preserve">3. </w:t>
            </w:r>
            <w:proofErr w:type="spellStart"/>
            <w:r w:rsidRPr="00DB04F6">
              <w:rPr>
                <w:lang w:val="en-GB"/>
              </w:rPr>
              <w:t>Fähigkeit</w:t>
            </w:r>
            <w:proofErr w:type="spellEnd"/>
            <w:r w:rsidRPr="00DB04F6">
              <w:rPr>
                <w:lang w:val="en-GB"/>
              </w:rPr>
              <w:t xml:space="preserve"> </w:t>
            </w:r>
            <w:proofErr w:type="spellStart"/>
            <w:r w:rsidRPr="00DB04F6">
              <w:rPr>
                <w:lang w:val="en-GB"/>
              </w:rPr>
              <w:t>zur</w:t>
            </w:r>
            <w:proofErr w:type="spellEnd"/>
            <w:r w:rsidRPr="00DB04F6">
              <w:rPr>
                <w:lang w:val="en-GB"/>
              </w:rPr>
              <w:t xml:space="preserve"> </w:t>
            </w:r>
            <w:proofErr w:type="spellStart"/>
            <w:r w:rsidRPr="00DB04F6">
              <w:rPr>
                <w:lang w:val="en-GB"/>
              </w:rPr>
              <w:t>Selbststeuerung</w:t>
            </w:r>
            <w:proofErr w:type="spellEnd"/>
          </w:p>
        </w:tc>
        <w:tc>
          <w:tcPr>
            <w:tcW w:w="709" w:type="dxa"/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C37F6EA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> </w:t>
            </w:r>
          </w:p>
        </w:tc>
      </w:tr>
      <w:tr w:rsidR="007570C7" w:rsidRPr="00DB04F6" w14:paraId="7A271039" w14:textId="77777777" w:rsidTr="00DB04F6">
        <w:trPr>
          <w:trHeight w:val="330"/>
        </w:trPr>
        <w:tc>
          <w:tcPr>
            <w:tcW w:w="5382" w:type="dxa"/>
            <w:shd w:val="clear" w:color="auto" w:fill="E9EBF5"/>
            <w:tcMar>
              <w:top w:w="8" w:type="dxa"/>
              <w:left w:w="158" w:type="dxa"/>
              <w:bottom w:w="0" w:type="dxa"/>
              <w:right w:w="8" w:type="dxa"/>
            </w:tcMar>
            <w:vAlign w:val="bottom"/>
            <w:hideMark/>
          </w:tcPr>
          <w:p w14:paraId="3A022876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t>4. Fähigkeit zur sozialen Wahrnehmung</w:t>
            </w:r>
          </w:p>
        </w:tc>
        <w:tc>
          <w:tcPr>
            <w:tcW w:w="709" w:type="dxa"/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FD71AAB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> </w:t>
            </w:r>
          </w:p>
        </w:tc>
      </w:tr>
      <w:tr w:rsidR="007570C7" w:rsidRPr="00DB04F6" w14:paraId="4F9AF34E" w14:textId="77777777" w:rsidTr="00DB04F6">
        <w:trPr>
          <w:trHeight w:val="277"/>
        </w:trPr>
        <w:tc>
          <w:tcPr>
            <w:tcW w:w="5382" w:type="dxa"/>
            <w:shd w:val="clear" w:color="auto" w:fill="E9EBF5"/>
            <w:tcMar>
              <w:top w:w="8" w:type="dxa"/>
              <w:left w:w="158" w:type="dxa"/>
              <w:bottom w:w="0" w:type="dxa"/>
              <w:right w:w="8" w:type="dxa"/>
            </w:tcMar>
            <w:vAlign w:val="bottom"/>
            <w:hideMark/>
          </w:tcPr>
          <w:p w14:paraId="47A64F85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 xml:space="preserve">5. </w:t>
            </w:r>
            <w:proofErr w:type="spellStart"/>
            <w:r w:rsidRPr="00DB04F6">
              <w:rPr>
                <w:lang w:val="en-GB"/>
              </w:rPr>
              <w:t>Fähigkeit</w:t>
            </w:r>
            <w:proofErr w:type="spellEnd"/>
            <w:r w:rsidRPr="00DB04F6">
              <w:rPr>
                <w:lang w:val="en-GB"/>
              </w:rPr>
              <w:t xml:space="preserve"> </w:t>
            </w:r>
            <w:proofErr w:type="spellStart"/>
            <w:r w:rsidRPr="00DB04F6">
              <w:rPr>
                <w:lang w:val="en-GB"/>
              </w:rPr>
              <w:t>zur</w:t>
            </w:r>
            <w:proofErr w:type="spellEnd"/>
            <w:r w:rsidRPr="00DB04F6">
              <w:rPr>
                <w:lang w:val="en-GB"/>
              </w:rPr>
              <w:t xml:space="preserve"> Kommunikation</w:t>
            </w:r>
          </w:p>
        </w:tc>
        <w:tc>
          <w:tcPr>
            <w:tcW w:w="709" w:type="dxa"/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245820C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> </w:t>
            </w:r>
          </w:p>
        </w:tc>
      </w:tr>
      <w:tr w:rsidR="007570C7" w:rsidRPr="00DB04F6" w14:paraId="5A68584D" w14:textId="77777777" w:rsidTr="00DB04F6">
        <w:trPr>
          <w:trHeight w:val="253"/>
        </w:trPr>
        <w:tc>
          <w:tcPr>
            <w:tcW w:w="5382" w:type="dxa"/>
            <w:shd w:val="clear" w:color="auto" w:fill="E9EBF5"/>
            <w:tcMar>
              <w:top w:w="8" w:type="dxa"/>
              <w:left w:w="158" w:type="dxa"/>
              <w:bottom w:w="0" w:type="dxa"/>
              <w:right w:w="8" w:type="dxa"/>
            </w:tcMar>
            <w:vAlign w:val="bottom"/>
            <w:hideMark/>
          </w:tcPr>
          <w:p w14:paraId="0674D53A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 xml:space="preserve">6. </w:t>
            </w:r>
            <w:proofErr w:type="spellStart"/>
            <w:r w:rsidRPr="00DB04F6">
              <w:rPr>
                <w:lang w:val="en-GB"/>
              </w:rPr>
              <w:t>Fähigkeit</w:t>
            </w:r>
            <w:proofErr w:type="spellEnd"/>
            <w:r w:rsidRPr="00DB04F6">
              <w:rPr>
                <w:lang w:val="en-GB"/>
              </w:rPr>
              <w:t xml:space="preserve"> </w:t>
            </w:r>
            <w:proofErr w:type="spellStart"/>
            <w:r w:rsidRPr="00DB04F6">
              <w:rPr>
                <w:lang w:val="en-GB"/>
              </w:rPr>
              <w:t>zur</w:t>
            </w:r>
            <w:proofErr w:type="spellEnd"/>
            <w:r w:rsidRPr="00DB04F6">
              <w:rPr>
                <w:lang w:val="en-GB"/>
              </w:rPr>
              <w:t xml:space="preserve"> </w:t>
            </w:r>
            <w:proofErr w:type="spellStart"/>
            <w:r w:rsidRPr="00DB04F6">
              <w:rPr>
                <w:lang w:val="en-GB"/>
              </w:rPr>
              <w:t>Abgrenzung</w:t>
            </w:r>
            <w:proofErr w:type="spellEnd"/>
          </w:p>
        </w:tc>
        <w:tc>
          <w:tcPr>
            <w:tcW w:w="709" w:type="dxa"/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B24B609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> </w:t>
            </w:r>
          </w:p>
        </w:tc>
      </w:tr>
      <w:tr w:rsidR="007570C7" w:rsidRPr="00DB04F6" w14:paraId="0046C4B1" w14:textId="77777777" w:rsidTr="00DB04F6">
        <w:trPr>
          <w:trHeight w:val="216"/>
        </w:trPr>
        <w:tc>
          <w:tcPr>
            <w:tcW w:w="5382" w:type="dxa"/>
            <w:shd w:val="clear" w:color="auto" w:fill="E9EBF5"/>
            <w:tcMar>
              <w:top w:w="8" w:type="dxa"/>
              <w:left w:w="158" w:type="dxa"/>
              <w:bottom w:w="0" w:type="dxa"/>
              <w:right w:w="8" w:type="dxa"/>
            </w:tcMar>
            <w:vAlign w:val="bottom"/>
            <w:hideMark/>
          </w:tcPr>
          <w:p w14:paraId="7010646D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 xml:space="preserve">7. </w:t>
            </w:r>
            <w:proofErr w:type="spellStart"/>
            <w:r w:rsidRPr="00DB04F6">
              <w:rPr>
                <w:lang w:val="en-GB"/>
              </w:rPr>
              <w:t>Fähigkeit</w:t>
            </w:r>
            <w:proofErr w:type="spellEnd"/>
            <w:r w:rsidRPr="00DB04F6">
              <w:rPr>
                <w:lang w:val="en-GB"/>
              </w:rPr>
              <w:t xml:space="preserve"> </w:t>
            </w:r>
            <w:proofErr w:type="spellStart"/>
            <w:r w:rsidRPr="00DB04F6">
              <w:rPr>
                <w:lang w:val="en-GB"/>
              </w:rPr>
              <w:t>zur</w:t>
            </w:r>
            <w:proofErr w:type="spellEnd"/>
            <w:r w:rsidRPr="00DB04F6">
              <w:rPr>
                <w:lang w:val="en-GB"/>
              </w:rPr>
              <w:t xml:space="preserve"> </w:t>
            </w:r>
            <w:proofErr w:type="spellStart"/>
            <w:r w:rsidRPr="00DB04F6">
              <w:rPr>
                <w:lang w:val="en-GB"/>
              </w:rPr>
              <w:t>Bindung</w:t>
            </w:r>
            <w:proofErr w:type="spellEnd"/>
          </w:p>
        </w:tc>
        <w:tc>
          <w:tcPr>
            <w:tcW w:w="709" w:type="dxa"/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FE99D5D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> </w:t>
            </w:r>
          </w:p>
        </w:tc>
      </w:tr>
      <w:tr w:rsidR="007570C7" w:rsidRPr="00DB04F6" w14:paraId="608A2165" w14:textId="77777777" w:rsidTr="00DB04F6">
        <w:trPr>
          <w:trHeight w:val="333"/>
        </w:trPr>
        <w:tc>
          <w:tcPr>
            <w:tcW w:w="5382" w:type="dxa"/>
            <w:shd w:val="clear" w:color="auto" w:fill="E9EBF5"/>
            <w:tcMar>
              <w:top w:w="8" w:type="dxa"/>
              <w:left w:w="158" w:type="dxa"/>
              <w:bottom w:w="0" w:type="dxa"/>
              <w:right w:w="8" w:type="dxa"/>
            </w:tcMar>
            <w:vAlign w:val="bottom"/>
            <w:hideMark/>
          </w:tcPr>
          <w:p w14:paraId="35F46DDA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t>8. Fähigkeit zum Umgang mit Beziehungen</w:t>
            </w:r>
          </w:p>
        </w:tc>
        <w:tc>
          <w:tcPr>
            <w:tcW w:w="709" w:type="dxa"/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D271CD5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> </w:t>
            </w:r>
          </w:p>
        </w:tc>
      </w:tr>
      <w:tr w:rsidR="007570C7" w:rsidRPr="00DB04F6" w14:paraId="13B4F7DB" w14:textId="77777777" w:rsidTr="00DB04F6">
        <w:trPr>
          <w:trHeight w:val="268"/>
        </w:trPr>
        <w:tc>
          <w:tcPr>
            <w:tcW w:w="5382" w:type="dxa"/>
            <w:shd w:val="clear" w:color="auto" w:fill="E9EBF5"/>
            <w:tcMar>
              <w:top w:w="8" w:type="dxa"/>
              <w:left w:w="158" w:type="dxa"/>
              <w:bottom w:w="0" w:type="dxa"/>
              <w:right w:w="8" w:type="dxa"/>
            </w:tcMar>
            <w:vAlign w:val="bottom"/>
            <w:hideMark/>
          </w:tcPr>
          <w:p w14:paraId="2E301003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t>9. Fähigkeit, sich aus einer Bindung lösen zu können</w:t>
            </w:r>
          </w:p>
        </w:tc>
        <w:tc>
          <w:tcPr>
            <w:tcW w:w="709" w:type="dxa"/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4E30149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> </w:t>
            </w:r>
          </w:p>
        </w:tc>
      </w:tr>
      <w:tr w:rsidR="007570C7" w:rsidRPr="00DB04F6" w14:paraId="554C3FD8" w14:textId="77777777" w:rsidTr="00DB04F6">
        <w:trPr>
          <w:trHeight w:val="273"/>
        </w:trPr>
        <w:tc>
          <w:tcPr>
            <w:tcW w:w="5382" w:type="dxa"/>
            <w:shd w:val="clear" w:color="auto" w:fill="E9EBF5"/>
            <w:tcMar>
              <w:top w:w="8" w:type="dxa"/>
              <w:left w:w="158" w:type="dxa"/>
              <w:bottom w:w="0" w:type="dxa"/>
              <w:right w:w="8" w:type="dxa"/>
            </w:tcMar>
            <w:vAlign w:val="bottom"/>
            <w:hideMark/>
          </w:tcPr>
          <w:p w14:paraId="20955817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t>10. Fähigkeit zur Utilisierung von Ressourcen</w:t>
            </w:r>
          </w:p>
        </w:tc>
        <w:tc>
          <w:tcPr>
            <w:tcW w:w="709" w:type="dxa"/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C61216E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> </w:t>
            </w:r>
          </w:p>
        </w:tc>
      </w:tr>
      <w:tr w:rsidR="007570C7" w:rsidRPr="00DB04F6" w14:paraId="39E6BE4E" w14:textId="77777777" w:rsidTr="00DB04F6">
        <w:trPr>
          <w:trHeight w:val="249"/>
        </w:trPr>
        <w:tc>
          <w:tcPr>
            <w:tcW w:w="5382" w:type="dxa"/>
            <w:shd w:val="clear" w:color="auto" w:fill="E9EBF5"/>
            <w:tcMar>
              <w:top w:w="8" w:type="dxa"/>
              <w:left w:w="158" w:type="dxa"/>
              <w:bottom w:w="0" w:type="dxa"/>
              <w:right w:w="8" w:type="dxa"/>
            </w:tcMar>
            <w:vAlign w:val="bottom"/>
            <w:hideMark/>
          </w:tcPr>
          <w:p w14:paraId="693A14DD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t>11. Fähigkeit zur Bewältigung krisenhafter Situationen</w:t>
            </w:r>
          </w:p>
        </w:tc>
        <w:tc>
          <w:tcPr>
            <w:tcW w:w="709" w:type="dxa"/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43F427D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> </w:t>
            </w:r>
          </w:p>
        </w:tc>
      </w:tr>
      <w:tr w:rsidR="007570C7" w:rsidRPr="00DB04F6" w14:paraId="2ED33114" w14:textId="77777777" w:rsidTr="00DB04F6">
        <w:trPr>
          <w:trHeight w:val="226"/>
        </w:trPr>
        <w:tc>
          <w:tcPr>
            <w:tcW w:w="5382" w:type="dxa"/>
            <w:shd w:val="clear" w:color="auto" w:fill="E9EBF5"/>
            <w:tcMar>
              <w:top w:w="8" w:type="dxa"/>
              <w:left w:w="158" w:type="dxa"/>
              <w:bottom w:w="0" w:type="dxa"/>
              <w:right w:w="8" w:type="dxa"/>
            </w:tcMar>
            <w:vAlign w:val="bottom"/>
            <w:hideMark/>
          </w:tcPr>
          <w:p w14:paraId="641F8AC7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 xml:space="preserve">12. </w:t>
            </w:r>
            <w:proofErr w:type="spellStart"/>
            <w:r w:rsidRPr="00DB04F6">
              <w:rPr>
                <w:lang w:val="en-GB"/>
              </w:rPr>
              <w:t>Leidenskapazität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9EBF5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91BE955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> </w:t>
            </w:r>
          </w:p>
        </w:tc>
      </w:tr>
      <w:tr w:rsidR="007570C7" w:rsidRPr="00DB04F6" w14:paraId="4B48A97A" w14:textId="77777777" w:rsidTr="00DB04F6">
        <w:trPr>
          <w:trHeight w:val="200"/>
        </w:trPr>
        <w:tc>
          <w:tcPr>
            <w:tcW w:w="5382" w:type="dxa"/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70EA5E0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t>VDS38 RDR Ressourcen persönliche Fähigkeiten</w:t>
            </w:r>
            <w:r w:rsidR="00DB04F6">
              <w:t xml:space="preserve">      </w:t>
            </w:r>
            <w:r w:rsidRPr="00DB04F6">
              <w:t>Summe:</w:t>
            </w:r>
          </w:p>
        </w:tc>
        <w:tc>
          <w:tcPr>
            <w:tcW w:w="709" w:type="dxa"/>
            <w:shd w:val="clear" w:color="auto" w:fill="F2F2F2" w:themeFill="background1" w:themeFillShade="F2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7FE8BDF" w14:textId="77777777" w:rsidR="007570C7" w:rsidRPr="00DB04F6" w:rsidRDefault="007570C7" w:rsidP="00DB04F6">
            <w:pPr>
              <w:spacing w:after="0"/>
              <w:rPr>
                <w:lang w:val="en-GB"/>
              </w:rPr>
            </w:pPr>
            <w:r w:rsidRPr="00DB04F6">
              <w:rPr>
                <w:lang w:val="en-GB"/>
              </w:rPr>
              <w:t> </w:t>
            </w:r>
          </w:p>
        </w:tc>
      </w:tr>
    </w:tbl>
    <w:p w14:paraId="3D9A8164" w14:textId="77777777" w:rsidR="007570C7" w:rsidRDefault="007570C7" w:rsidP="00DB04F6">
      <w:pPr>
        <w:spacing w:before="240" w:after="0"/>
        <w:rPr>
          <w:sz w:val="28"/>
          <w:szCs w:val="28"/>
        </w:rPr>
      </w:pPr>
      <w:r>
        <w:rPr>
          <w:sz w:val="28"/>
          <w:szCs w:val="28"/>
        </w:rPr>
        <w:t>Zuordnung zu Entwicklungs-Stufen - Entwicklungsmodus</w:t>
      </w:r>
    </w:p>
    <w:p w14:paraId="6B62AB86" w14:textId="77777777" w:rsidR="007570C7" w:rsidRDefault="007570C7">
      <w:pPr>
        <w:rPr>
          <w:szCs w:val="28"/>
        </w:rPr>
      </w:pPr>
      <w:r w:rsidRPr="007570C7">
        <w:rPr>
          <w:szCs w:val="28"/>
        </w:rPr>
        <w:t>(entspricht dem Struktur-Aspekt von OPD = struktureller Entwicklungsstand)</w:t>
      </w:r>
    </w:p>
    <w:p w14:paraId="435B177C" w14:textId="77777777" w:rsidR="007570C7" w:rsidRPr="007570C7" w:rsidRDefault="00611277">
      <w:pPr>
        <w:rPr>
          <w:szCs w:val="28"/>
        </w:rPr>
      </w:pPr>
      <w:r>
        <w:rPr>
          <w:szCs w:val="28"/>
        </w:rPr>
        <w:t>Machen Sie ein Kreuz oder zeichnen Sie den Anfangsbuchstaben des Patienten an der Stelle der Skala ein, die seiner Punktzahl der Fähigkeiten/Ressourcen entspricht:</w:t>
      </w:r>
    </w:p>
    <w:p w14:paraId="18A0C7CA" w14:textId="77777777" w:rsidR="007570C7" w:rsidRDefault="00611277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409CC5E2" wp14:editId="76177457">
            <wp:extent cx="9877241" cy="679450"/>
            <wp:effectExtent l="0" t="0" r="0" b="635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896612" cy="680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D5EC1" w14:textId="77777777" w:rsidR="00611277" w:rsidRDefault="00D6664C">
      <w:pPr>
        <w:rPr>
          <w:sz w:val="28"/>
          <w:szCs w:val="28"/>
        </w:rPr>
      </w:pPr>
      <w:r>
        <w:rPr>
          <w:sz w:val="28"/>
          <w:szCs w:val="28"/>
        </w:rPr>
        <w:t xml:space="preserve">Es gibt folgende Möglichkeiten der </w:t>
      </w:r>
      <w:r w:rsidRPr="00D6664C">
        <w:rPr>
          <w:sz w:val="28"/>
          <w:szCs w:val="28"/>
          <w:u w:val="single"/>
        </w:rPr>
        <w:t>Formulierung des Entwicklungsstands</w:t>
      </w:r>
      <w:r>
        <w:rPr>
          <w:sz w:val="28"/>
          <w:szCs w:val="28"/>
        </w:rPr>
        <w:t>:</w:t>
      </w:r>
    </w:p>
    <w:p w14:paraId="60C9122A" w14:textId="77777777" w:rsidR="00D6664C" w:rsidRPr="00D6664C" w:rsidRDefault="00D6664C" w:rsidP="00DB04F6">
      <w:pPr>
        <w:spacing w:after="0"/>
        <w:rPr>
          <w:szCs w:val="28"/>
        </w:rPr>
      </w:pPr>
      <w:proofErr w:type="gramStart"/>
      <w:r w:rsidRPr="00D6664C">
        <w:rPr>
          <w:szCs w:val="28"/>
        </w:rPr>
        <w:t xml:space="preserve">(  </w:t>
      </w:r>
      <w:proofErr w:type="gramEnd"/>
      <w:r w:rsidRPr="00D6664C">
        <w:rPr>
          <w:szCs w:val="28"/>
        </w:rPr>
        <w:t xml:space="preserve"> ) befindet sich auf der Affekt-Stufe</w:t>
      </w:r>
      <w:r>
        <w:rPr>
          <w:szCs w:val="28"/>
        </w:rPr>
        <w:t xml:space="preserve"> (im Affekt-Modus)</w:t>
      </w:r>
    </w:p>
    <w:p w14:paraId="1CCABF6F" w14:textId="77777777" w:rsidR="00D6664C" w:rsidRPr="00D6664C" w:rsidRDefault="00D6664C" w:rsidP="00DB04F6">
      <w:pPr>
        <w:spacing w:after="0"/>
        <w:rPr>
          <w:szCs w:val="28"/>
        </w:rPr>
      </w:pPr>
      <w:proofErr w:type="gramStart"/>
      <w:r w:rsidRPr="00D6664C">
        <w:rPr>
          <w:szCs w:val="28"/>
        </w:rPr>
        <w:t xml:space="preserve">(  </w:t>
      </w:r>
      <w:proofErr w:type="gramEnd"/>
      <w:r w:rsidRPr="00D6664C">
        <w:rPr>
          <w:szCs w:val="28"/>
        </w:rPr>
        <w:t xml:space="preserve"> ) befindet sich im Übergang von der Affekt- zur Denken-Stufe</w:t>
      </w:r>
      <w:r w:rsidR="00626AAA">
        <w:rPr>
          <w:szCs w:val="28"/>
        </w:rPr>
        <w:t xml:space="preserve"> (teils im Affekt- und teils im Denken-Modus)</w:t>
      </w:r>
    </w:p>
    <w:p w14:paraId="291EC790" w14:textId="77777777" w:rsidR="00D6664C" w:rsidRPr="00D6664C" w:rsidRDefault="00D6664C" w:rsidP="00DB04F6">
      <w:pPr>
        <w:spacing w:after="0"/>
        <w:rPr>
          <w:szCs w:val="28"/>
        </w:rPr>
      </w:pPr>
      <w:proofErr w:type="gramStart"/>
      <w:r w:rsidRPr="00D6664C">
        <w:rPr>
          <w:szCs w:val="28"/>
        </w:rPr>
        <w:t xml:space="preserve">(  </w:t>
      </w:r>
      <w:proofErr w:type="gramEnd"/>
      <w:r w:rsidRPr="00D6664C">
        <w:rPr>
          <w:szCs w:val="28"/>
        </w:rPr>
        <w:t xml:space="preserve"> ) befindet sich auf der Denken-Stufe</w:t>
      </w:r>
      <w:r>
        <w:rPr>
          <w:szCs w:val="28"/>
        </w:rPr>
        <w:t xml:space="preserve"> (im Denke-Modus)</w:t>
      </w:r>
    </w:p>
    <w:p w14:paraId="1CDAA8AB" w14:textId="77777777" w:rsidR="00D6664C" w:rsidRPr="00D6664C" w:rsidRDefault="00D6664C" w:rsidP="00DB04F6">
      <w:pPr>
        <w:spacing w:after="0"/>
        <w:rPr>
          <w:szCs w:val="28"/>
        </w:rPr>
      </w:pPr>
      <w:proofErr w:type="gramStart"/>
      <w:r w:rsidRPr="00D6664C">
        <w:rPr>
          <w:szCs w:val="28"/>
        </w:rPr>
        <w:lastRenderedPageBreak/>
        <w:t xml:space="preserve">(  </w:t>
      </w:r>
      <w:proofErr w:type="gramEnd"/>
      <w:r w:rsidRPr="00D6664C">
        <w:rPr>
          <w:szCs w:val="28"/>
        </w:rPr>
        <w:t xml:space="preserve"> ) befindet sich im Übergang von der Denken - zur Empathie-Stufe</w:t>
      </w:r>
      <w:r w:rsidR="00626AAA">
        <w:rPr>
          <w:szCs w:val="28"/>
        </w:rPr>
        <w:t xml:space="preserve"> (teils im Denken- und teils im Empathie-Modus)</w:t>
      </w:r>
    </w:p>
    <w:p w14:paraId="0B857B4C" w14:textId="77777777" w:rsidR="00D6664C" w:rsidRDefault="00D6664C" w:rsidP="00DB04F6">
      <w:pPr>
        <w:spacing w:after="0"/>
        <w:rPr>
          <w:szCs w:val="28"/>
        </w:rPr>
      </w:pPr>
      <w:proofErr w:type="gramStart"/>
      <w:r w:rsidRPr="00D6664C">
        <w:rPr>
          <w:szCs w:val="28"/>
        </w:rPr>
        <w:t xml:space="preserve">(  </w:t>
      </w:r>
      <w:proofErr w:type="gramEnd"/>
      <w:r w:rsidRPr="00D6664C">
        <w:rPr>
          <w:szCs w:val="28"/>
        </w:rPr>
        <w:t xml:space="preserve"> ) befindet sich auf der Empathie-Stufe</w:t>
      </w:r>
      <w:r>
        <w:rPr>
          <w:szCs w:val="28"/>
        </w:rPr>
        <w:t xml:space="preserve"> (im Empathie-Modus)</w:t>
      </w:r>
    </w:p>
    <w:p w14:paraId="31871C1D" w14:textId="274E5F46" w:rsidR="00CB5455" w:rsidRPr="00CB5455" w:rsidRDefault="00CB5455" w:rsidP="00CB5455">
      <w:pPr>
        <w:tabs>
          <w:tab w:val="left" w:pos="8404"/>
        </w:tabs>
        <w:rPr>
          <w:szCs w:val="28"/>
        </w:rPr>
      </w:pPr>
      <w:r>
        <w:rPr>
          <w:szCs w:val="28"/>
        </w:rPr>
        <w:tab/>
      </w:r>
    </w:p>
    <w:sectPr w:rsidR="00CB5455" w:rsidRPr="00CB5455" w:rsidSect="00DB04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C8362" w14:textId="77777777" w:rsidR="001E0EC1" w:rsidRDefault="001E0EC1" w:rsidP="00D6664C">
      <w:pPr>
        <w:spacing w:after="0" w:line="240" w:lineRule="auto"/>
      </w:pPr>
      <w:r>
        <w:separator/>
      </w:r>
    </w:p>
  </w:endnote>
  <w:endnote w:type="continuationSeparator" w:id="0">
    <w:p w14:paraId="45825A75" w14:textId="77777777" w:rsidR="001E0EC1" w:rsidRDefault="001E0EC1" w:rsidP="00D66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3B9C4" w14:textId="77777777" w:rsidR="00CB5455" w:rsidRDefault="00CB545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6BEB1" w14:textId="77777777" w:rsidR="00CB5455" w:rsidRDefault="00CB5455" w:rsidP="00CB5455">
    <w:pPr>
      <w:spacing w:after="0"/>
      <w:rPr>
        <w:rFonts w:ascii="Arial Narrow" w:hAnsi="Arial Narrow"/>
        <w:sz w:val="18"/>
        <w:szCs w:val="18"/>
        <w:shd w:val="clear" w:color="auto" w:fill="FFFFFF"/>
      </w:rPr>
    </w:pPr>
    <w:r w:rsidRPr="00BD399A">
      <w:rPr>
        <w:rFonts w:ascii="Arial Narrow" w:hAnsi="Arial Narrow"/>
        <w:sz w:val="18"/>
        <w:szCs w:val="18"/>
        <w:shd w:val="clear" w:color="auto" w:fill="FFFFFF"/>
      </w:rPr>
      <w:t>©</w:t>
    </w:r>
    <w:r w:rsidRPr="00BD399A">
      <w:rPr>
        <w:rStyle w:val="apple-converted-space"/>
        <w:rFonts w:ascii="Arial Narrow" w:hAnsi="Arial Narrow"/>
        <w:sz w:val="18"/>
        <w:szCs w:val="18"/>
        <w:shd w:val="clear" w:color="auto" w:fill="FFFFFF"/>
      </w:rPr>
      <w:t xml:space="preserve"> 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Serge Sulz | Verhaltensdiagnostiksystem VDS | Stand </w:t>
    </w:r>
    <w:r>
      <w:rPr>
        <w:rFonts w:ascii="Arial Narrow" w:hAnsi="Arial Narrow"/>
        <w:sz w:val="18"/>
        <w:szCs w:val="18"/>
        <w:shd w:val="clear" w:color="auto" w:fill="FFFFFF"/>
      </w:rPr>
      <w:t>13.3.2026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  </w:t>
    </w:r>
    <w:hyperlink r:id="rId1" w:history="1">
      <w:r w:rsidRPr="00BD399A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prof.sulz@eupehs.org</w:t>
      </w:r>
    </w:hyperlink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</w:t>
    </w:r>
  </w:p>
  <w:p w14:paraId="33F82930" w14:textId="0DC51A4D" w:rsidR="00D6664C" w:rsidRPr="00CB5455" w:rsidRDefault="00CB5455" w:rsidP="00CB5455">
    <w:pPr>
      <w:rPr>
        <w:rFonts w:ascii="Arial Narrow" w:hAnsi="Arial Narrow"/>
        <w:sz w:val="18"/>
        <w:szCs w:val="18"/>
        <w:shd w:val="clear" w:color="auto" w:fill="FFFFFF"/>
      </w:rPr>
    </w:pPr>
    <w:r>
      <w:rPr>
        <w:rFonts w:ascii="Arial Narrow" w:hAnsi="Arial Narrow"/>
        <w:sz w:val="18"/>
        <w:szCs w:val="18"/>
        <w:shd w:val="clear" w:color="auto" w:fill="FFFFFF"/>
      </w:rPr>
      <w:t xml:space="preserve">Kostenloses Download von </w:t>
    </w:r>
    <w:hyperlink r:id="rId2" w:history="1">
      <w:r w:rsidRPr="002D29DB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https://vds-skalen.eupehs.org</w:t>
      </w:r>
    </w:hyperlink>
    <w:r>
      <w:rPr>
        <w:rFonts w:ascii="Arial Narrow" w:hAnsi="Arial Narrow"/>
        <w:sz w:val="18"/>
        <w:szCs w:val="18"/>
        <w:shd w:val="clear" w:color="auto" w:fill="FFFFFF"/>
      </w:rPr>
      <w:t xml:space="preserve"> und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</w:t>
    </w:r>
    <w:hyperlink r:id="rId3" w:history="1">
      <w:r w:rsidRPr="00BD399A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https://eupehs.org</w:t>
      </w:r>
    </w:hyperlink>
    <w:r w:rsidRPr="00BD399A">
      <w:rPr>
        <w:rFonts w:ascii="Arial Narrow" w:hAnsi="Arial Narrow"/>
        <w:sz w:val="18"/>
        <w:szCs w:val="18"/>
        <w:shd w:val="clear" w:color="auto" w:fill="FFFFFF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DF275" w14:textId="77777777" w:rsidR="00CB5455" w:rsidRDefault="00CB54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35D47" w14:textId="77777777" w:rsidR="001E0EC1" w:rsidRDefault="001E0EC1" w:rsidP="00D6664C">
      <w:pPr>
        <w:spacing w:after="0" w:line="240" w:lineRule="auto"/>
      </w:pPr>
      <w:r>
        <w:separator/>
      </w:r>
    </w:p>
  </w:footnote>
  <w:footnote w:type="continuationSeparator" w:id="0">
    <w:p w14:paraId="3F8B0B1F" w14:textId="77777777" w:rsidR="001E0EC1" w:rsidRDefault="001E0EC1" w:rsidP="00D66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67CF1" w14:textId="77777777" w:rsidR="00CB5455" w:rsidRDefault="00CB545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21382" w14:textId="77777777" w:rsidR="00CB5455" w:rsidRDefault="00CB545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412B2" w14:textId="77777777" w:rsidR="00CB5455" w:rsidRDefault="00CB545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0C7"/>
    <w:rsid w:val="0006789E"/>
    <w:rsid w:val="000A577E"/>
    <w:rsid w:val="001E0EC1"/>
    <w:rsid w:val="00205CF6"/>
    <w:rsid w:val="002F66F5"/>
    <w:rsid w:val="00303770"/>
    <w:rsid w:val="00426994"/>
    <w:rsid w:val="004A34CF"/>
    <w:rsid w:val="00541D81"/>
    <w:rsid w:val="005B05BD"/>
    <w:rsid w:val="00611277"/>
    <w:rsid w:val="00626AAA"/>
    <w:rsid w:val="006C08B9"/>
    <w:rsid w:val="006F4916"/>
    <w:rsid w:val="007570C7"/>
    <w:rsid w:val="008077C0"/>
    <w:rsid w:val="0084617A"/>
    <w:rsid w:val="00957B5B"/>
    <w:rsid w:val="00A5498C"/>
    <w:rsid w:val="00CB5455"/>
    <w:rsid w:val="00D6664C"/>
    <w:rsid w:val="00DB04F6"/>
    <w:rsid w:val="00EA1263"/>
    <w:rsid w:val="00F1246A"/>
    <w:rsid w:val="00FA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17BB1"/>
  <w15:chartTrackingRefBased/>
  <w15:docId w15:val="{450CDE56-3D02-40A0-B128-A54CDB0DF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66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6664C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D66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6664C"/>
    <w:rPr>
      <w:lang w:val="de-DE"/>
    </w:rPr>
  </w:style>
  <w:style w:type="character" w:styleId="Hyperlink">
    <w:name w:val="Hyperlink"/>
    <w:basedOn w:val="Absatz-Standardschriftart"/>
    <w:uiPriority w:val="99"/>
    <w:unhideWhenUsed/>
    <w:rsid w:val="00D6664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6664C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CB5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0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eupehs.org" TargetMode="External"/><Relationship Id="rId2" Type="http://schemas.openxmlformats.org/officeDocument/2006/relationships/hyperlink" Target="https://vds-skalen.eupehs.org" TargetMode="External"/><Relationship Id="rId1" Type="http://schemas.openxmlformats.org/officeDocument/2006/relationships/hyperlink" Target="mailto:prof.sulz@eupehs.org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1260</Characters>
  <Application>Microsoft Office Word</Application>
  <DocSecurity>0</DocSecurity>
  <Lines>42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 Sulz</dc:creator>
  <cp:keywords/>
  <dc:description/>
  <cp:lastModifiedBy>Prof. Dr. Dr. Sulz</cp:lastModifiedBy>
  <cp:revision>2</cp:revision>
  <dcterms:created xsi:type="dcterms:W3CDTF">2026-03-13T12:01:00Z</dcterms:created>
  <dcterms:modified xsi:type="dcterms:W3CDTF">2026-03-13T12:01:00Z</dcterms:modified>
</cp:coreProperties>
</file>